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254" w:rsidRDefault="00672B76" w:rsidP="00063254">
      <w:pPr>
        <w:pStyle w:val="Ttulo1"/>
        <w:rPr>
          <w:rFonts w:eastAsia="Times New Roman"/>
          <w:shd w:val="clear" w:color="auto" w:fill="FFFFFF"/>
        </w:rPr>
      </w:pPr>
      <w:bookmarkStart w:id="0" w:name="_GoBack"/>
      <w:bookmarkEnd w:id="0"/>
      <w:r>
        <w:rPr>
          <w:rFonts w:eastAsia="Times New Roman"/>
          <w:shd w:val="clear" w:color="auto" w:fill="FFFFFF"/>
        </w:rPr>
        <w:t>LEADERSHIP DEVELOPMENT PROGRAM</w:t>
      </w:r>
    </w:p>
    <w:p w:rsidR="00F106B9" w:rsidRDefault="00F106B9" w:rsidP="00063254">
      <w:pPr>
        <w:pStyle w:val="Ttulo1"/>
        <w:rPr>
          <w:rFonts w:eastAsia="Times New Roman"/>
          <w:shd w:val="clear" w:color="auto" w:fill="FFFFFF"/>
        </w:rPr>
      </w:pPr>
    </w:p>
    <w:p w:rsidR="00063254" w:rsidRDefault="00063254" w:rsidP="00063254">
      <w:pPr>
        <w:jc w:val="both"/>
        <w:rPr>
          <w:i/>
          <w:iCs/>
        </w:rPr>
      </w:pPr>
      <w:r>
        <w:rPr>
          <w:i/>
          <w:iCs/>
        </w:rPr>
        <w:t>Are you a recent graduate and passionate about joining an iconic, global brand? Hungry for a challenge? Apply to the Burger King Corporation Leadership Development program!</w:t>
      </w:r>
    </w:p>
    <w:p w:rsidR="00F106B9" w:rsidRDefault="00F106B9" w:rsidP="00063254">
      <w:pPr>
        <w:jc w:val="both"/>
        <w:rPr>
          <w:i/>
          <w:iCs/>
        </w:rPr>
      </w:pPr>
    </w:p>
    <w:p w:rsidR="00063254" w:rsidRDefault="00063254" w:rsidP="00063254">
      <w:pPr>
        <w:jc w:val="both"/>
        <w:rPr>
          <w:b/>
          <w:bCs/>
        </w:rPr>
      </w:pPr>
      <w:r>
        <w:rPr>
          <w:b/>
          <w:bCs/>
        </w:rPr>
        <w:t>WHY BURGER KING® EMEA &amp; APAC?</w:t>
      </w:r>
    </w:p>
    <w:p w:rsidR="00F106B9" w:rsidRDefault="00F106B9" w:rsidP="00063254">
      <w:pPr>
        <w:jc w:val="both"/>
        <w:rPr>
          <w:b/>
          <w:bCs/>
        </w:rPr>
      </w:pPr>
    </w:p>
    <w:p w:rsidR="00063254" w:rsidRDefault="00063254" w:rsidP="00063254">
      <w:pPr>
        <w:jc w:val="both"/>
      </w:pPr>
      <w:r>
        <w:t xml:space="preserve">Meritocracy is woven into the fabric of our culture. We live and breathe a performance-driven environment that rewards top performers, and with success you can accelerate your career as quickly as your talent will allow. </w:t>
      </w:r>
    </w:p>
    <w:p w:rsidR="00063254" w:rsidRDefault="00063254" w:rsidP="00063254">
      <w:pPr>
        <w:jc w:val="both"/>
      </w:pPr>
      <w:r>
        <w:t xml:space="preserve">BURGER KING® </w:t>
      </w:r>
      <w:r w:rsidR="00253E03">
        <w:t xml:space="preserve">is </w:t>
      </w:r>
      <w:r>
        <w:t xml:space="preserve">looking for the next generation of transformational leaders who are hungry to own responsibilities from day. Take the opportunity to be part of an iconic global brand, yet working daily within an invigorating and entrepreneurial environment with the energy of a growing start-up. </w:t>
      </w:r>
    </w:p>
    <w:p w:rsidR="00063254" w:rsidRDefault="00063254" w:rsidP="00063254">
      <w:pPr>
        <w:jc w:val="both"/>
      </w:pPr>
      <w:r>
        <w:t>Our senior leadership team is personally invested in bringing you to your full potential through exposing you to many different facets of Burger King Corporation, based on the intersection of the company’s needs and your own capabilities and passions, now and in the future.</w:t>
      </w:r>
    </w:p>
    <w:p w:rsidR="00F106B9" w:rsidRDefault="00F106B9" w:rsidP="00063254">
      <w:pPr>
        <w:jc w:val="both"/>
      </w:pPr>
    </w:p>
    <w:p w:rsidR="00063254" w:rsidRDefault="00063254" w:rsidP="00063254">
      <w:pPr>
        <w:jc w:val="both"/>
        <w:rPr>
          <w:b/>
          <w:bCs/>
        </w:rPr>
      </w:pPr>
      <w:r>
        <w:rPr>
          <w:b/>
          <w:bCs/>
        </w:rPr>
        <w:t>PROGRAM OVERVIEW</w:t>
      </w:r>
    </w:p>
    <w:p w:rsidR="00F106B9" w:rsidRDefault="00F106B9" w:rsidP="00063254">
      <w:pPr>
        <w:jc w:val="both"/>
        <w:rPr>
          <w:b/>
          <w:bCs/>
        </w:rPr>
      </w:pPr>
    </w:p>
    <w:p w:rsidR="00063254" w:rsidRDefault="00063254" w:rsidP="00063254">
      <w:pPr>
        <w:jc w:val="both"/>
      </w:pPr>
      <w:r>
        <w:t xml:space="preserve">The </w:t>
      </w:r>
      <w:r w:rsidRPr="00F106B9">
        <w:t xml:space="preserve">BURGER KING® </w:t>
      </w:r>
      <w:r>
        <w:t>Leadership Development Programs are accelerated programs designed for top-performing recent graduates who are hungry for high levels of responsibility right out of the gate. The Corporate program is viewed by our executive team as the most critical pipeline for creating Burger King Corporation’s future leaders for years to come.</w:t>
      </w:r>
    </w:p>
    <w:p w:rsidR="00063254" w:rsidRDefault="00063254" w:rsidP="00063254">
      <w:pPr>
        <w:jc w:val="both"/>
      </w:pPr>
      <w:r>
        <w:t xml:space="preserve">Through this program, you will be immersed into the BK® culture, starting with an induction week in Miami and followed by an intimate, hands-on experience of all the challenges and opportunities during a two months in-restaurant training. Next, you will return to our offices either in Madrid, Slough, Munich, Zug or Singapore, where you will spend an additional four months rotating amongst various departments. Along your journey, you will receive training, mentoring, and coaching from senior leadership and other members of the BK® community, through both formal and informal development sessions. </w:t>
      </w:r>
    </w:p>
    <w:p w:rsidR="00063254" w:rsidRDefault="00063254" w:rsidP="00063254">
      <w:pPr>
        <w:jc w:val="both"/>
      </w:pPr>
      <w:r>
        <w:t>Upon completion of the program, you will be placed directly into substantive opportunities and will take charge in lead projects immediately. Opportunities include: Marketing, Finance, Operations, Franchise Business Development, Human Resources, Field-based opportunities and many more.</w:t>
      </w:r>
    </w:p>
    <w:p w:rsidR="00F106B9" w:rsidRDefault="00F106B9" w:rsidP="00063254">
      <w:pPr>
        <w:jc w:val="both"/>
      </w:pPr>
    </w:p>
    <w:p w:rsidR="00063254" w:rsidRDefault="00063254" w:rsidP="00063254">
      <w:pPr>
        <w:jc w:val="both"/>
        <w:rPr>
          <w:b/>
          <w:bCs/>
        </w:rPr>
      </w:pPr>
      <w:r>
        <w:rPr>
          <w:b/>
          <w:bCs/>
        </w:rPr>
        <w:t>REQUIREMENTS/QUALIFICATIONS:</w:t>
      </w:r>
    </w:p>
    <w:p w:rsidR="00F106B9" w:rsidRDefault="00F106B9" w:rsidP="00063254">
      <w:pPr>
        <w:jc w:val="both"/>
        <w:rPr>
          <w:b/>
          <w:bCs/>
        </w:rPr>
      </w:pPr>
    </w:p>
    <w:p w:rsidR="00063254" w:rsidRDefault="00063254" w:rsidP="00063254">
      <w:pPr>
        <w:numPr>
          <w:ilvl w:val="0"/>
          <w:numId w:val="1"/>
        </w:numPr>
        <w:spacing w:after="200" w:line="276" w:lineRule="auto"/>
        <w:jc w:val="both"/>
      </w:pPr>
      <w:r>
        <w:t>Bachelor’s or Master’s degree in Business Administration, Engineering, Economics, or Hospitality Management preferred</w:t>
      </w:r>
    </w:p>
    <w:p w:rsidR="00063254" w:rsidRDefault="00063254" w:rsidP="00063254">
      <w:pPr>
        <w:numPr>
          <w:ilvl w:val="0"/>
          <w:numId w:val="1"/>
        </w:numPr>
        <w:spacing w:after="200" w:line="276" w:lineRule="auto"/>
        <w:jc w:val="both"/>
      </w:pPr>
      <w:r>
        <w:t>Ability to thrive in a performance-focused and results-oriented environment</w:t>
      </w:r>
    </w:p>
    <w:p w:rsidR="00063254" w:rsidRDefault="00063254" w:rsidP="00063254">
      <w:pPr>
        <w:numPr>
          <w:ilvl w:val="0"/>
          <w:numId w:val="1"/>
        </w:numPr>
        <w:spacing w:after="200" w:line="276" w:lineRule="auto"/>
        <w:jc w:val="both"/>
      </w:pPr>
      <w:r>
        <w:t>Exceptional levels of ownership mentality, self-motivation, and entrepreneurial spirit</w:t>
      </w:r>
    </w:p>
    <w:p w:rsidR="00063254" w:rsidRDefault="00063254" w:rsidP="00063254">
      <w:pPr>
        <w:numPr>
          <w:ilvl w:val="0"/>
          <w:numId w:val="1"/>
        </w:numPr>
        <w:spacing w:after="200" w:line="276" w:lineRule="auto"/>
        <w:jc w:val="both"/>
      </w:pPr>
      <w:r>
        <w:t>Strong work ethic and determination to achieve success</w:t>
      </w:r>
    </w:p>
    <w:p w:rsidR="00063254" w:rsidRDefault="00063254" w:rsidP="00063254">
      <w:pPr>
        <w:numPr>
          <w:ilvl w:val="0"/>
          <w:numId w:val="1"/>
        </w:numPr>
        <w:spacing w:after="200" w:line="276" w:lineRule="auto"/>
        <w:jc w:val="both"/>
      </w:pPr>
      <w:r>
        <w:lastRenderedPageBreak/>
        <w:t>Excellent interpersonal and communication skills</w:t>
      </w:r>
    </w:p>
    <w:p w:rsidR="00063254" w:rsidRDefault="00063254" w:rsidP="00063254">
      <w:pPr>
        <w:numPr>
          <w:ilvl w:val="0"/>
          <w:numId w:val="1"/>
        </w:numPr>
        <w:spacing w:after="200" w:line="276" w:lineRule="auto"/>
        <w:jc w:val="both"/>
      </w:pPr>
      <w:r>
        <w:t>Demonstrated ability to lead and motivate others</w:t>
      </w:r>
    </w:p>
    <w:p w:rsidR="00063254" w:rsidRDefault="00063254" w:rsidP="00063254">
      <w:pPr>
        <w:numPr>
          <w:ilvl w:val="0"/>
          <w:numId w:val="1"/>
        </w:numPr>
        <w:spacing w:after="200" w:line="276" w:lineRule="auto"/>
        <w:jc w:val="both"/>
      </w:pPr>
      <w:r>
        <w:t>Solid analytical capabilities and structured thinking</w:t>
      </w:r>
    </w:p>
    <w:p w:rsidR="00063254" w:rsidRDefault="00063254" w:rsidP="00063254">
      <w:pPr>
        <w:numPr>
          <w:ilvl w:val="0"/>
          <w:numId w:val="1"/>
        </w:numPr>
        <w:spacing w:after="200" w:line="276" w:lineRule="auto"/>
        <w:jc w:val="both"/>
      </w:pPr>
      <w:r>
        <w:t>Unrestricted authorization to work in Europe or Asia</w:t>
      </w:r>
    </w:p>
    <w:p w:rsidR="0092242F" w:rsidRDefault="0092242F" w:rsidP="0092242F">
      <w:pPr>
        <w:spacing w:after="200" w:line="276" w:lineRule="auto"/>
        <w:jc w:val="both"/>
      </w:pPr>
    </w:p>
    <w:p w:rsidR="0092242F" w:rsidRDefault="0092242F" w:rsidP="00063254">
      <w:pPr>
        <w:jc w:val="both"/>
        <w:rPr>
          <w:b/>
        </w:rPr>
      </w:pPr>
      <w:r>
        <w:rPr>
          <w:b/>
        </w:rPr>
        <w:t>HOW TO APPLY</w:t>
      </w:r>
    </w:p>
    <w:p w:rsidR="0092242F" w:rsidRDefault="0092242F" w:rsidP="00063254">
      <w:pPr>
        <w:jc w:val="both"/>
        <w:rPr>
          <w:b/>
        </w:rPr>
      </w:pPr>
    </w:p>
    <w:p w:rsidR="00063254" w:rsidRPr="0092242F" w:rsidRDefault="00063254" w:rsidP="00063254">
      <w:pPr>
        <w:jc w:val="both"/>
        <w:rPr>
          <w:b/>
        </w:rPr>
      </w:pPr>
      <w:r w:rsidRPr="0092242F">
        <w:rPr>
          <w:b/>
        </w:rPr>
        <w:t>Hu</w:t>
      </w:r>
      <w:r w:rsidR="00076163" w:rsidRPr="0092242F">
        <w:rPr>
          <w:b/>
        </w:rPr>
        <w:t>ngry for a challenge? Apply now: http://bkldp.rayhumancapital.com/</w:t>
      </w:r>
    </w:p>
    <w:p w:rsidR="00076163" w:rsidRDefault="00076163" w:rsidP="00063254">
      <w:pPr>
        <w:jc w:val="both"/>
      </w:pPr>
    </w:p>
    <w:p w:rsidR="00076163" w:rsidRDefault="00076163" w:rsidP="00063254">
      <w:pPr>
        <w:jc w:val="both"/>
      </w:pPr>
    </w:p>
    <w:p w:rsidR="00063254" w:rsidRDefault="00063254" w:rsidP="00063254">
      <w:pPr>
        <w:jc w:val="both"/>
      </w:pPr>
      <w:r>
        <w:t xml:space="preserve">Want to know more? </w:t>
      </w:r>
      <w:hyperlink r:id="rId6" w:history="1">
        <w:r w:rsidR="00CD733C" w:rsidRPr="00805DD2">
          <w:rPr>
            <w:rStyle w:val="Hipervnculo"/>
          </w:rPr>
          <w:t>http://www.bk.com/careers/opportunities/campus/leadership-development-program</w:t>
        </w:r>
      </w:hyperlink>
    </w:p>
    <w:p w:rsidR="00CD733C" w:rsidRDefault="00CD733C" w:rsidP="00063254">
      <w:pPr>
        <w:jc w:val="both"/>
      </w:pPr>
    </w:p>
    <w:p w:rsidR="006D51A1" w:rsidRDefault="006D51A1"/>
    <w:sectPr w:rsidR="006D51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2098D"/>
    <w:multiLevelType w:val="hybridMultilevel"/>
    <w:tmpl w:val="45F8CD3E"/>
    <w:lvl w:ilvl="0" w:tplc="F312966C">
      <w:numFmt w:val="bullet"/>
      <w:lvlText w:val="•"/>
      <w:lvlJc w:val="left"/>
      <w:pPr>
        <w:ind w:left="915" w:hanging="555"/>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254"/>
    <w:rsid w:val="00063254"/>
    <w:rsid w:val="00076163"/>
    <w:rsid w:val="00253E03"/>
    <w:rsid w:val="00271F9D"/>
    <w:rsid w:val="00672B76"/>
    <w:rsid w:val="006D51A1"/>
    <w:rsid w:val="0082097F"/>
    <w:rsid w:val="0092242F"/>
    <w:rsid w:val="00CD733C"/>
    <w:rsid w:val="00F10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254"/>
    <w:pPr>
      <w:spacing w:after="0" w:line="240" w:lineRule="auto"/>
    </w:pPr>
    <w:rPr>
      <w:rFonts w:ascii="Calibri" w:hAnsi="Calibri" w:cs="Times New Roman"/>
    </w:rPr>
  </w:style>
  <w:style w:type="paragraph" w:styleId="Ttulo1">
    <w:name w:val="heading 1"/>
    <w:basedOn w:val="Normal"/>
    <w:link w:val="Ttulo1Car"/>
    <w:uiPriority w:val="9"/>
    <w:qFormat/>
    <w:rsid w:val="00063254"/>
    <w:pPr>
      <w:keepNext/>
      <w:spacing w:before="240" w:line="252" w:lineRule="auto"/>
      <w:outlineLvl w:val="0"/>
    </w:pPr>
    <w:rPr>
      <w:rFonts w:ascii="Calibri Light" w:hAnsi="Calibri Light"/>
      <w:color w:val="2E74B5"/>
      <w:kern w:val="3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63254"/>
    <w:rPr>
      <w:rFonts w:ascii="Calibri Light" w:hAnsi="Calibri Light" w:cs="Times New Roman"/>
      <w:color w:val="2E74B5"/>
      <w:kern w:val="36"/>
      <w:sz w:val="32"/>
      <w:szCs w:val="32"/>
    </w:rPr>
  </w:style>
  <w:style w:type="character" w:styleId="Hipervnculo">
    <w:name w:val="Hyperlink"/>
    <w:basedOn w:val="Fuentedeprrafopredeter"/>
    <w:uiPriority w:val="99"/>
    <w:unhideWhenUsed/>
    <w:rsid w:val="00CD733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254"/>
    <w:pPr>
      <w:spacing w:after="0" w:line="240" w:lineRule="auto"/>
    </w:pPr>
    <w:rPr>
      <w:rFonts w:ascii="Calibri" w:hAnsi="Calibri" w:cs="Times New Roman"/>
    </w:rPr>
  </w:style>
  <w:style w:type="paragraph" w:styleId="Ttulo1">
    <w:name w:val="heading 1"/>
    <w:basedOn w:val="Normal"/>
    <w:link w:val="Ttulo1Car"/>
    <w:uiPriority w:val="9"/>
    <w:qFormat/>
    <w:rsid w:val="00063254"/>
    <w:pPr>
      <w:keepNext/>
      <w:spacing w:before="240" w:line="252" w:lineRule="auto"/>
      <w:outlineLvl w:val="0"/>
    </w:pPr>
    <w:rPr>
      <w:rFonts w:ascii="Calibri Light" w:hAnsi="Calibri Light"/>
      <w:color w:val="2E74B5"/>
      <w:kern w:val="3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63254"/>
    <w:rPr>
      <w:rFonts w:ascii="Calibri Light" w:hAnsi="Calibri Light" w:cs="Times New Roman"/>
      <w:color w:val="2E74B5"/>
      <w:kern w:val="36"/>
      <w:sz w:val="32"/>
      <w:szCs w:val="32"/>
    </w:rPr>
  </w:style>
  <w:style w:type="character" w:styleId="Hipervnculo">
    <w:name w:val="Hyperlink"/>
    <w:basedOn w:val="Fuentedeprrafopredeter"/>
    <w:uiPriority w:val="99"/>
    <w:unhideWhenUsed/>
    <w:rsid w:val="00CD73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58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k.com/careers/opportunities/campus/leadership-development-progr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2657</Characters>
  <Application>Microsoft Office Word</Application>
  <DocSecurity>4</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Burger King Corporation</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Larrabure Gonzales, Enori Rosa</dc:creator>
  <cp:keywords/>
  <dc:description/>
  <cp:lastModifiedBy>Paloma Vivas</cp:lastModifiedBy>
  <cp:revision>2</cp:revision>
  <dcterms:created xsi:type="dcterms:W3CDTF">2014-10-10T12:44:00Z</dcterms:created>
  <dcterms:modified xsi:type="dcterms:W3CDTF">2014-10-10T12:44:00Z</dcterms:modified>
</cp:coreProperties>
</file>